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37"/>
      </w:tblGrid>
      <w:tr w:rsidR="003A347D">
        <w:trPr>
          <w:trHeight w:val="1621"/>
          <w:jc w:val="right"/>
        </w:trPr>
        <w:tc>
          <w:tcPr>
            <w:tcW w:w="4337" w:type="dxa"/>
          </w:tcPr>
          <w:p w:rsidR="003A347D" w:rsidRDefault="004B0BA7">
            <w:pPr>
              <w:pStyle w:val="af4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3A347D" w:rsidRDefault="004B0BA7">
            <w:pPr>
              <w:pStyle w:val="af4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 Головного управління</w:t>
            </w:r>
          </w:p>
          <w:p w:rsidR="003A347D" w:rsidRDefault="004B0BA7">
            <w:pPr>
              <w:pStyle w:val="af4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</w:t>
            </w:r>
          </w:p>
          <w:p w:rsidR="003A347D" w:rsidRDefault="004B0BA7">
            <w:pPr>
              <w:pStyle w:val="af4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Волинській області</w:t>
            </w:r>
            <w:r>
              <w:rPr>
                <w:sz w:val="28"/>
                <w:szCs w:val="28"/>
                <w:u w:val="single"/>
                <w:lang w:val="uk-UA"/>
              </w:rPr>
              <w:t xml:space="preserve">  </w:t>
            </w:r>
          </w:p>
          <w:p w:rsidR="003A347D" w:rsidRDefault="004B0BA7">
            <w:pPr>
              <w:pStyle w:val="af4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14.08.2024</w:t>
            </w:r>
            <w:r w:rsidR="009E501F"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 xml:space="preserve">року №368                </w:t>
            </w:r>
          </w:p>
        </w:tc>
      </w:tr>
    </w:tbl>
    <w:p w:rsidR="003A347D" w:rsidRDefault="003A347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3A347D" w:rsidRDefault="003A347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3A347D" w:rsidRDefault="003A347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3A347D" w:rsidRDefault="003A347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3A347D" w:rsidRDefault="003A347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3A347D" w:rsidRDefault="003A347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3A347D" w:rsidRDefault="003A347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3A347D" w:rsidRDefault="003A347D">
      <w:pPr>
        <w:rPr>
          <w:b/>
          <w:caps/>
          <w:color w:val="000000"/>
          <w:sz w:val="28"/>
          <w:szCs w:val="28"/>
          <w:lang w:val="uk-UA"/>
        </w:rPr>
      </w:pPr>
    </w:p>
    <w:p w:rsidR="003A347D" w:rsidRDefault="003A347D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3A347D" w:rsidRDefault="003A347D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3A347D" w:rsidRDefault="004B0BA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 ІНФОРМАЦІЙНА карткА</w:t>
      </w:r>
    </w:p>
    <w:p w:rsidR="003A347D" w:rsidRDefault="004B0BA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видачі, відмови у видачі, анулювання, тимчасового припинення дії, переоформлення та поновлення дії експлуатаційного дозволу оператором ринку, що провадить діяльність, пов’язану з виробництвом та/або зберіганням харчових продуктів тваринного походження </w:t>
      </w:r>
    </w:p>
    <w:p w:rsidR="003A347D" w:rsidRDefault="004B0BA7">
      <w:pPr>
        <w:jc w:val="center"/>
        <w:rPr>
          <w:b/>
          <w:color w:val="000000"/>
          <w:sz w:val="16"/>
          <w:szCs w:val="16"/>
          <w:lang w:val="uk-UA"/>
        </w:rPr>
      </w:pPr>
      <w:r>
        <w:rPr>
          <w:b/>
          <w:color w:val="000000"/>
          <w:sz w:val="16"/>
          <w:szCs w:val="16"/>
          <w:lang w:val="uk-UA"/>
        </w:rPr>
        <w:t>_______________________________________</w:t>
      </w:r>
    </w:p>
    <w:p w:rsidR="003A347D" w:rsidRDefault="004B0BA7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3A347D" w:rsidRDefault="003A3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3A347D" w:rsidRDefault="004B0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області</w:t>
      </w:r>
    </w:p>
    <w:p w:rsidR="003A347D" w:rsidRDefault="004B0BA7">
      <w:pPr>
        <w:ind w:firstLine="567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________________________________________________ _________</w:t>
      </w:r>
    </w:p>
    <w:p w:rsidR="003A347D" w:rsidRDefault="004B0BA7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3A347D" w:rsidRDefault="003A347D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807"/>
        <w:gridCol w:w="3474"/>
        <w:gridCol w:w="5353"/>
      </w:tblGrid>
      <w:tr w:rsidR="003A347D">
        <w:trPr>
          <w:trHeight w:val="441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47D" w:rsidRDefault="004B0BA7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A347D"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Відділ 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Центр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надання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адміністративних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послуг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Поромівської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сільської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ради</w:t>
            </w:r>
          </w:p>
        </w:tc>
      </w:tr>
      <w:tr w:rsidR="003A347D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rPr>
                <w:i/>
                <w:color w:val="FF0000"/>
                <w:sz w:val="28"/>
                <w:szCs w:val="28"/>
                <w:lang w:val="uk-UA"/>
              </w:rPr>
            </w:pPr>
            <w:r>
              <w:rPr>
                <w:rStyle w:val="af0"/>
                <w:i w:val="0"/>
                <w:color w:val="000000"/>
                <w:sz w:val="28"/>
                <w:szCs w:val="28"/>
                <w:shd w:val="clear" w:color="auto" w:fill="FBFBFB"/>
              </w:rPr>
              <w:t xml:space="preserve">45311, </w:t>
            </w:r>
            <w:proofErr w:type="spellStart"/>
            <w:r>
              <w:rPr>
                <w:rStyle w:val="af0"/>
                <w:i w:val="0"/>
                <w:color w:val="000000"/>
                <w:sz w:val="28"/>
                <w:szCs w:val="28"/>
                <w:shd w:val="clear" w:color="auto" w:fill="FBFBFB"/>
              </w:rPr>
              <w:t>Волинська</w:t>
            </w:r>
            <w:proofErr w:type="spellEnd"/>
            <w:r>
              <w:rPr>
                <w:rStyle w:val="af0"/>
                <w:i w:val="0"/>
                <w:color w:val="000000"/>
                <w:sz w:val="28"/>
                <w:szCs w:val="28"/>
                <w:shd w:val="clear" w:color="auto" w:fill="FBFBFB"/>
              </w:rPr>
              <w:t xml:space="preserve"> область, </w:t>
            </w:r>
            <w:r>
              <w:rPr>
                <w:rStyle w:val="af0"/>
                <w:i w:val="0"/>
                <w:color w:val="000000"/>
                <w:sz w:val="28"/>
                <w:szCs w:val="28"/>
                <w:shd w:val="clear" w:color="auto" w:fill="FBFBFB"/>
                <w:lang w:val="uk-UA"/>
              </w:rPr>
              <w:t>Володимирський</w:t>
            </w:r>
            <w:r>
              <w:rPr>
                <w:rStyle w:val="af0"/>
                <w:i w:val="0"/>
                <w:color w:val="000000"/>
                <w:sz w:val="28"/>
                <w:szCs w:val="28"/>
                <w:shd w:val="clear" w:color="auto" w:fill="FBFBFB"/>
              </w:rPr>
              <w:t> район, с.</w:t>
            </w:r>
            <w:r>
              <w:rPr>
                <w:rStyle w:val="af0"/>
                <w:i w:val="0"/>
                <w:color w:val="000000"/>
                <w:sz w:val="28"/>
                <w:szCs w:val="28"/>
                <w:shd w:val="clear" w:color="auto" w:fill="FBFBFB"/>
                <w:lang w:val="uk-UA"/>
              </w:rPr>
              <w:t>Поромів</w:t>
            </w:r>
            <w:proofErr w:type="gramStart"/>
            <w:r>
              <w:rPr>
                <w:rStyle w:val="af0"/>
                <w:i w:val="0"/>
                <w:color w:val="000000"/>
                <w:sz w:val="28"/>
                <w:szCs w:val="28"/>
                <w:shd w:val="clear" w:color="auto" w:fill="FBFBFB"/>
              </w:rPr>
              <w:t>,  </w:t>
            </w:r>
            <w:proofErr w:type="spellStart"/>
            <w:r>
              <w:rPr>
                <w:rStyle w:val="af0"/>
                <w:i w:val="0"/>
                <w:color w:val="000000"/>
                <w:sz w:val="28"/>
                <w:szCs w:val="28"/>
                <w:shd w:val="clear" w:color="auto" w:fill="FBFBFB"/>
              </w:rPr>
              <w:t>вул</w:t>
            </w:r>
            <w:proofErr w:type="spellEnd"/>
            <w:proofErr w:type="gramEnd"/>
            <w:r>
              <w:rPr>
                <w:rStyle w:val="af0"/>
                <w:i w:val="0"/>
                <w:color w:val="000000"/>
                <w:sz w:val="28"/>
                <w:szCs w:val="28"/>
                <w:shd w:val="clear" w:color="auto" w:fill="FBFBFB"/>
              </w:rPr>
              <w:t xml:space="preserve">. </w:t>
            </w:r>
            <w:r>
              <w:rPr>
                <w:rStyle w:val="af0"/>
                <w:i w:val="0"/>
                <w:color w:val="000000"/>
                <w:sz w:val="28"/>
                <w:szCs w:val="28"/>
                <w:shd w:val="clear" w:color="auto" w:fill="FBFBFB"/>
                <w:lang w:val="uk-UA"/>
              </w:rPr>
              <w:t>Центральна</w:t>
            </w:r>
            <w:r>
              <w:rPr>
                <w:rStyle w:val="af0"/>
                <w:i w:val="0"/>
                <w:color w:val="000000"/>
                <w:sz w:val="28"/>
                <w:szCs w:val="28"/>
                <w:shd w:val="clear" w:color="auto" w:fill="FBFBFB"/>
              </w:rPr>
              <w:t xml:space="preserve">, 1 </w:t>
            </w:r>
            <w:r>
              <w:rPr>
                <w:rStyle w:val="af0"/>
                <w:i w:val="0"/>
                <w:color w:val="000000"/>
                <w:sz w:val="28"/>
                <w:szCs w:val="28"/>
                <w:shd w:val="clear" w:color="auto" w:fill="FBFBFB"/>
                <w:lang w:val="uk-UA"/>
              </w:rPr>
              <w:t>Б</w:t>
            </w:r>
          </w:p>
        </w:tc>
      </w:tr>
      <w:tr w:rsidR="003A347D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Понеділок:                          з 9.00 до 16.00</w:t>
            </w:r>
          </w:p>
          <w:p w:rsidR="003A347D" w:rsidRDefault="004B0BA7">
            <w:pPr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Вівторок:                            з 9.00 до 16.00</w:t>
            </w:r>
          </w:p>
          <w:p w:rsidR="003A347D" w:rsidRDefault="004B0BA7">
            <w:pPr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Середа:                               з 9.00 до 16.00</w:t>
            </w:r>
          </w:p>
          <w:p w:rsidR="003A347D" w:rsidRDefault="004B0BA7">
            <w:pPr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Четвер:                                з 9.00 до 16.00</w:t>
            </w:r>
          </w:p>
          <w:p w:rsidR="003A347D" w:rsidRDefault="004B0BA7">
            <w:pPr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П’ятниця:                            з 8.00 до 15.00</w:t>
            </w:r>
          </w:p>
          <w:p w:rsidR="003A347D" w:rsidRDefault="003A347D">
            <w:pPr>
              <w:shd w:val="clear" w:color="auto" w:fill="FFFFFF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A347D" w:rsidRPr="009E501F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Тел</w:t>
            </w:r>
            <w:proofErr w:type="spellEnd"/>
            <w:r>
              <w:rPr>
                <w:sz w:val="28"/>
                <w:szCs w:val="28"/>
                <w:lang w:val="uk-UA"/>
              </w:rPr>
              <w:t>.: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0967809202</w:t>
            </w:r>
          </w:p>
          <w:p w:rsidR="003A347D" w:rsidRDefault="004B0BA7">
            <w:pPr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Електр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>. адреса: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en-US"/>
              </w:rPr>
              <w:t>poromiv</w:t>
            </w:r>
            <w:r>
              <w:rPr>
                <w:sz w:val="28"/>
                <w:szCs w:val="28"/>
                <w:shd w:val="clear" w:color="auto" w:fill="FFFFFF"/>
              </w:rPr>
              <w:t>cnap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>@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ukr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>.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net</w:t>
            </w:r>
            <w:proofErr w:type="spellEnd"/>
          </w:p>
          <w:p w:rsidR="003A347D" w:rsidRDefault="004B0BA7">
            <w:pPr>
              <w:pStyle w:val="af4"/>
              <w:widowControl w:val="0"/>
              <w:shd w:val="clear" w:color="auto" w:fill="FBFBFB"/>
              <w:spacing w:beforeAutospacing="0" w:afterAutospacing="0" w:line="276" w:lineRule="auto"/>
              <w:jc w:val="center"/>
              <w:rPr>
                <w:rStyle w:val="af0"/>
                <w:rFonts w:ascii="Arial" w:hAnsi="Arial" w:cs="Arial"/>
                <w:color w:val="000000" w:themeColor="text1"/>
                <w:sz w:val="27"/>
                <w:szCs w:val="27"/>
                <w:lang w:val="uk-UA"/>
              </w:rPr>
            </w:pPr>
            <w:r>
              <w:rPr>
                <w:b/>
                <w:bCs/>
                <w:color w:val="333333"/>
                <w:sz w:val="27"/>
                <w:szCs w:val="27"/>
                <w:shd w:val="clear" w:color="auto" w:fill="FFFFFF"/>
              </w:rPr>
              <w:t>WEB</w:t>
            </w:r>
            <w:r>
              <w:rPr>
                <w:b/>
                <w:bCs/>
                <w:color w:val="333333"/>
                <w:sz w:val="27"/>
                <w:szCs w:val="27"/>
                <w:shd w:val="clear" w:color="auto" w:fill="FFFFFF"/>
                <w:lang w:val="uk-UA"/>
              </w:rPr>
              <w:t>-сайт:</w:t>
            </w:r>
            <w:r>
              <w:rPr>
                <w:color w:val="333333"/>
                <w:sz w:val="27"/>
                <w:szCs w:val="27"/>
                <w:shd w:val="clear" w:color="auto" w:fill="FFFFFF"/>
                <w:lang w:val="uk-UA"/>
              </w:rPr>
              <w:t xml:space="preserve"> 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https://poromivska-gromada.gov.ua</w:t>
            </w:r>
          </w:p>
          <w:p w:rsidR="003A347D" w:rsidRDefault="003A347D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A347D">
        <w:trPr>
          <w:trHeight w:val="455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47D" w:rsidRDefault="004B0BA7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A347D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ст. 23, 24;</w:t>
            </w:r>
          </w:p>
          <w:p w:rsidR="003A347D" w:rsidRDefault="004B0BA7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Закон України «Про дозвільну систему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:rsidR="003A347D" w:rsidRDefault="004B0BA7">
            <w:pPr>
              <w:spacing w:before="60" w:after="6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Закон України «Про Перелік документів дозвільного характеру у сфері господарської діяльності»;</w:t>
            </w:r>
          </w:p>
          <w:p w:rsidR="003A347D" w:rsidRDefault="004B0BA7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адміністративні послуги» ст. 8.</w:t>
            </w:r>
          </w:p>
        </w:tc>
      </w:tr>
      <w:tr w:rsidR="003A347D" w:rsidRPr="009E501F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Постанова Кабінету Міністрів України від 12.01.2024 № 27 «Про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України».</w:t>
            </w:r>
          </w:p>
          <w:p w:rsidR="003A347D" w:rsidRDefault="004B0BA7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Розпорядження Кабінету Міністрів України від 16.05.2014 № 523-р «Деякі питання надання адміністративних послуг органів виконавчої влади через центри надання адміністративних послуг».</w:t>
            </w:r>
          </w:p>
        </w:tc>
      </w:tr>
      <w:tr w:rsidR="003A347D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A347D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A347D">
        <w:trPr>
          <w:trHeight w:val="476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47D" w:rsidRDefault="004B0BA7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A347D" w:rsidRPr="009E501F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Провадження діяльності, пов’язаної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  <w:t>з виробництвом та/або зберіганням харчових продуктів тваринного походження.</w:t>
            </w:r>
          </w:p>
        </w:tc>
      </w:tr>
      <w:tr w:rsidR="003A347D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Для отримання адміністративної послуги необхідно подати одну </w:t>
            </w:r>
            <w:r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br/>
              <w:t xml:space="preserve">з наступних заяв: </w:t>
            </w:r>
          </w:p>
          <w:p w:rsidR="003A347D" w:rsidRDefault="004B0BA7">
            <w:pPr>
              <w:pStyle w:val="af5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Заява про видачу експлуатаційного дозволу; </w:t>
            </w:r>
          </w:p>
          <w:p w:rsidR="003A347D" w:rsidRDefault="004B0BA7">
            <w:pPr>
              <w:pStyle w:val="af5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r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lastRenderedPageBreak/>
              <w:t>Заява про поновлення дії/переоформлення/анулювання експлуатаційного дозволу.</w:t>
            </w:r>
          </w:p>
        </w:tc>
      </w:tr>
      <w:tr w:rsidR="003A347D" w:rsidRPr="009E501F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</w:rPr>
              <w:t>З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аява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може бути подана особисто або через уповноважену особу</w:t>
            </w:r>
            <w:r>
              <w:rPr>
                <w:rStyle w:val="a3"/>
                <w:color w:val="auto"/>
                <w:sz w:val="28"/>
                <w:szCs w:val="28"/>
                <w:u w:val="none"/>
              </w:rPr>
              <w:t>.</w:t>
            </w:r>
          </w:p>
          <w:p w:rsidR="003A347D" w:rsidRDefault="004B0B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Заява може бути надіслана поштовим відправленням або в електронній формі, зокрема шляхом особистого звернення засобами Єдиного державного </w:t>
            </w:r>
            <w:proofErr w:type="spellStart"/>
            <w:r>
              <w:rPr>
                <w:sz w:val="28"/>
                <w:szCs w:val="28"/>
                <w:lang w:val="uk-UA"/>
              </w:rPr>
              <w:t>вебпорталу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електронних послуг.</w:t>
            </w:r>
          </w:p>
          <w:p w:rsidR="003A347D" w:rsidRDefault="004B0BA7">
            <w:pPr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Заява, що подається в електронній формі, </w:t>
            </w:r>
            <w:r>
              <w:rPr>
                <w:color w:val="000000" w:themeColor="text1"/>
                <w:sz w:val="28"/>
                <w:szCs w:val="28"/>
                <w:lang w:val="uk-UA" w:eastAsia="uk-UA"/>
              </w:rPr>
              <w:t>повинна відповідати вимогам Закону України «Про електронні документи та електронний документообіг».</w:t>
            </w:r>
          </w:p>
          <w:p w:rsidR="003A347D" w:rsidRDefault="004B0BA7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>
              <w:rPr>
                <w:color w:val="000000" w:themeColor="text1"/>
                <w:sz w:val="28"/>
                <w:szCs w:val="28"/>
                <w:lang w:val="uk-UA" w:eastAsia="uk-UA"/>
              </w:rPr>
              <w:t>У разі подання </w:t>
            </w:r>
            <w:hyperlink r:id="rId7" w:anchor="n100" w:history="1">
              <w:r>
                <w:rPr>
                  <w:rStyle w:val="a3"/>
                  <w:color w:val="000000" w:themeColor="text1"/>
                  <w:sz w:val="28"/>
                  <w:szCs w:val="28"/>
                  <w:u w:val="none"/>
                  <w:lang w:val="uk-UA" w:eastAsia="uk-UA"/>
                </w:rPr>
                <w:t xml:space="preserve">заяви </w:t>
              </w:r>
            </w:hyperlink>
            <w:r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засобами Порталу Дія така заява подається у довільній формі, придатній для сприйняття її змісту, з урахуванням відомостей, визначених </w:t>
            </w:r>
            <w:r>
              <w:rPr>
                <w:color w:val="000000" w:themeColor="text1"/>
                <w:sz w:val="28"/>
                <w:szCs w:val="28"/>
                <w:lang w:val="uk-UA" w:eastAsia="uk-UA"/>
              </w:rPr>
              <w:br/>
              <w:t xml:space="preserve">у додатку 1 або 3 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</w:t>
            </w:r>
            <w:r>
              <w:rPr>
                <w:color w:val="000000" w:themeColor="text1"/>
                <w:sz w:val="28"/>
                <w:szCs w:val="28"/>
                <w:lang w:val="uk-UA" w:eastAsia="uk-UA"/>
              </w:rPr>
              <w:br/>
              <w:t xml:space="preserve">№ 27. </w:t>
            </w:r>
            <w:r>
              <w:rPr>
                <w:sz w:val="28"/>
                <w:szCs w:val="28"/>
                <w:lang w:val="uk-UA"/>
              </w:rPr>
              <w:t xml:space="preserve">Урахування відомостей додатку </w:t>
            </w:r>
            <w:r>
              <w:rPr>
                <w:sz w:val="28"/>
                <w:szCs w:val="28"/>
                <w:lang w:val="uk-UA"/>
              </w:rPr>
              <w:br/>
              <w:t>1 або 3 залежить від типу поданої заяви.</w:t>
            </w:r>
          </w:p>
        </w:tc>
      </w:tr>
      <w:tr w:rsidR="003A347D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Платно.</w:t>
            </w:r>
          </w:p>
        </w:tc>
      </w:tr>
      <w:tr w:rsidR="003A347D">
        <w:trPr>
          <w:trHeight w:val="383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A347D" w:rsidRPr="009E501F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ст. 23.</w:t>
            </w:r>
          </w:p>
          <w:p w:rsidR="003A347D" w:rsidRDefault="004B0B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Постанова Кабінету Міністрів України від 12.01.2024 № 27 «Про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України».</w:t>
            </w:r>
          </w:p>
        </w:tc>
      </w:tr>
      <w:tr w:rsidR="003A347D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Розмір та порядок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внесення плати (адміністративного збору) за платну адміністративну послугу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Розмір плати (адміністративний збір) за надання адміністративної послуги з видачі </w:t>
            </w:r>
            <w:r>
              <w:rPr>
                <w:sz w:val="28"/>
                <w:szCs w:val="28"/>
                <w:lang w:val="uk-UA"/>
              </w:rPr>
              <w:lastRenderedPageBreak/>
              <w:t>або поновлення дії експлуатаційного дозволу становить 0,17 мінімальної заробітної плати у місячному розмірі, встановленої законом на 1 січня календарного року, в якому заява подається оператором ринку в центр надання адміністративних послуг, до визначення розміру адміністративного збору законом.</w:t>
            </w:r>
          </w:p>
          <w:p w:rsidR="003A347D" w:rsidRDefault="004B0B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Переоформлення експлуатаційного дозволу здійснюється безоплатно. </w:t>
            </w:r>
          </w:p>
        </w:tc>
      </w:tr>
      <w:tr w:rsidR="003A347D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7E3" w:rsidRPr="003B3106" w:rsidRDefault="004C07E3" w:rsidP="004C07E3">
            <w:pPr>
              <w:spacing w:before="60" w:after="60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B3106">
              <w:rPr>
                <w:color w:val="000000" w:themeColor="text1"/>
                <w:sz w:val="28"/>
                <w:szCs w:val="28"/>
              </w:rPr>
              <w:t>Отримувач</w:t>
            </w:r>
            <w:proofErr w:type="spellEnd"/>
            <w:r w:rsidRPr="003B310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B3106">
              <w:rPr>
                <w:color w:val="000000" w:themeColor="text1"/>
                <w:sz w:val="28"/>
                <w:szCs w:val="28"/>
              </w:rPr>
              <w:t>коштів</w:t>
            </w:r>
            <w:proofErr w:type="spellEnd"/>
            <w:r w:rsidRPr="003B3106">
              <w:rPr>
                <w:color w:val="000000" w:themeColor="text1"/>
                <w:sz w:val="28"/>
                <w:szCs w:val="28"/>
              </w:rPr>
              <w:t xml:space="preserve">: ГУК у </w:t>
            </w:r>
            <w:proofErr w:type="spellStart"/>
            <w:r w:rsidRPr="003B3106">
              <w:rPr>
                <w:color w:val="000000" w:themeColor="text1"/>
                <w:sz w:val="28"/>
                <w:szCs w:val="28"/>
              </w:rPr>
              <w:t>Волинській</w:t>
            </w:r>
            <w:proofErr w:type="spellEnd"/>
            <w:r w:rsidRPr="003B3106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B3106">
              <w:rPr>
                <w:color w:val="000000" w:themeColor="text1"/>
                <w:sz w:val="28"/>
                <w:szCs w:val="28"/>
              </w:rPr>
              <w:t>обл</w:t>
            </w:r>
            <w:proofErr w:type="spellEnd"/>
            <w:r w:rsidRPr="003B3106">
              <w:rPr>
                <w:color w:val="000000" w:themeColor="text1"/>
                <w:sz w:val="28"/>
                <w:szCs w:val="28"/>
              </w:rPr>
              <w:t>/с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. Поромів </w:t>
            </w:r>
            <w:r w:rsidRPr="003B3106">
              <w:rPr>
                <w:color w:val="000000" w:themeColor="text1"/>
                <w:sz w:val="28"/>
                <w:szCs w:val="28"/>
              </w:rPr>
              <w:t>/21080500</w:t>
            </w:r>
          </w:p>
          <w:p w:rsidR="004C07E3" w:rsidRPr="003B3106" w:rsidRDefault="004C07E3" w:rsidP="004C07E3">
            <w:pPr>
              <w:spacing w:before="60" w:after="60"/>
              <w:jc w:val="both"/>
              <w:rPr>
                <w:color w:val="000000" w:themeColor="text1"/>
                <w:sz w:val="28"/>
                <w:szCs w:val="28"/>
              </w:rPr>
            </w:pPr>
            <w:r w:rsidRPr="003B3106">
              <w:rPr>
                <w:color w:val="000000" w:themeColor="text1"/>
                <w:sz w:val="28"/>
                <w:szCs w:val="28"/>
              </w:rPr>
              <w:t xml:space="preserve"> Код </w:t>
            </w:r>
            <w:proofErr w:type="spellStart"/>
            <w:r w:rsidRPr="003B3106">
              <w:rPr>
                <w:color w:val="000000" w:themeColor="text1"/>
                <w:sz w:val="28"/>
                <w:szCs w:val="28"/>
              </w:rPr>
              <w:t>отримувача</w:t>
            </w:r>
            <w:proofErr w:type="spellEnd"/>
            <w:r w:rsidRPr="003B3106">
              <w:rPr>
                <w:color w:val="000000" w:themeColor="text1"/>
                <w:sz w:val="28"/>
                <w:szCs w:val="28"/>
              </w:rPr>
              <w:t xml:space="preserve"> 38009371</w:t>
            </w:r>
          </w:p>
          <w:p w:rsidR="004C07E3" w:rsidRPr="004C07E3" w:rsidRDefault="004C07E3" w:rsidP="004C07E3">
            <w:pPr>
              <w:spacing w:before="60" w:after="6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3B3106">
              <w:rPr>
                <w:color w:val="000000" w:themeColor="text1"/>
                <w:sz w:val="28"/>
                <w:szCs w:val="28"/>
              </w:rPr>
              <w:t xml:space="preserve"> Номер </w:t>
            </w:r>
            <w:proofErr w:type="spellStart"/>
            <w:r w:rsidRPr="003B3106">
              <w:rPr>
                <w:color w:val="000000" w:themeColor="text1"/>
                <w:sz w:val="28"/>
                <w:szCs w:val="28"/>
              </w:rPr>
              <w:t>рахунку</w:t>
            </w:r>
            <w:proofErr w:type="spellEnd"/>
            <w:r w:rsidRPr="003B3106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gramStart"/>
            <w:r w:rsidRPr="003B3106">
              <w:rPr>
                <w:color w:val="000000" w:themeColor="text1"/>
                <w:sz w:val="28"/>
                <w:szCs w:val="28"/>
              </w:rPr>
              <w:t xml:space="preserve">IBAN)   </w:t>
            </w:r>
            <w:proofErr w:type="gramEnd"/>
            <w:r w:rsidRPr="003B3106">
              <w:rPr>
                <w:color w:val="000000" w:themeColor="text1"/>
                <w:sz w:val="28"/>
                <w:szCs w:val="28"/>
              </w:rPr>
              <w:t xml:space="preserve">               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UA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328999980313030090000003468</w:t>
            </w:r>
          </w:p>
          <w:p w:rsidR="004C07E3" w:rsidRPr="003B3106" w:rsidRDefault="004C07E3" w:rsidP="004C07E3">
            <w:pPr>
              <w:spacing w:before="60" w:after="60"/>
              <w:jc w:val="both"/>
              <w:rPr>
                <w:color w:val="000000" w:themeColor="text1"/>
                <w:sz w:val="28"/>
                <w:szCs w:val="28"/>
              </w:rPr>
            </w:pPr>
            <w:r w:rsidRPr="003B3106">
              <w:rPr>
                <w:color w:val="000000" w:themeColor="text1"/>
                <w:sz w:val="28"/>
                <w:szCs w:val="28"/>
              </w:rPr>
              <w:t xml:space="preserve">Банк </w:t>
            </w:r>
            <w:proofErr w:type="spellStart"/>
            <w:r w:rsidRPr="003B3106">
              <w:rPr>
                <w:color w:val="000000" w:themeColor="text1"/>
                <w:sz w:val="28"/>
                <w:szCs w:val="28"/>
              </w:rPr>
              <w:t>отримувача</w:t>
            </w:r>
            <w:proofErr w:type="spellEnd"/>
            <w:r w:rsidRPr="003B3106">
              <w:rPr>
                <w:color w:val="000000" w:themeColor="text1"/>
                <w:sz w:val="28"/>
                <w:szCs w:val="28"/>
              </w:rPr>
              <w:t xml:space="preserve">: Казначейство </w:t>
            </w:r>
            <w:proofErr w:type="spellStart"/>
            <w:r w:rsidRPr="003B3106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3B3106">
              <w:rPr>
                <w:color w:val="000000" w:themeColor="text1"/>
                <w:sz w:val="28"/>
                <w:szCs w:val="28"/>
              </w:rPr>
              <w:t xml:space="preserve"> (ел. адм. </w:t>
            </w:r>
            <w:proofErr w:type="spellStart"/>
            <w:r w:rsidRPr="003B3106">
              <w:rPr>
                <w:color w:val="000000" w:themeColor="text1"/>
                <w:sz w:val="28"/>
                <w:szCs w:val="28"/>
              </w:rPr>
              <w:t>подат</w:t>
            </w:r>
            <w:proofErr w:type="spellEnd"/>
            <w:r w:rsidRPr="003B3106">
              <w:rPr>
                <w:color w:val="000000" w:themeColor="text1"/>
                <w:sz w:val="28"/>
                <w:szCs w:val="28"/>
              </w:rPr>
              <w:t>.)</w:t>
            </w:r>
          </w:p>
          <w:p w:rsidR="004C07E3" w:rsidRPr="004C07E3" w:rsidRDefault="004C07E3">
            <w:pPr>
              <w:spacing w:before="60" w:after="6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3A347D" w:rsidRPr="009E501F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Рішення про видачу експлуатаційного дозволу,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</w:t>
            </w: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відповідної заяви від оператора ринку, але не пізніше трьох робочих днів з дня завершення інспектування.</w:t>
            </w:r>
          </w:p>
          <w:p w:rsidR="003A347D" w:rsidRDefault="004B0B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Територіальний орган </w:t>
            </w: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потужності.</w:t>
            </w:r>
          </w:p>
          <w:p w:rsidR="003A347D" w:rsidRDefault="004B0B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Територіальний орган </w:t>
            </w: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приймає рішення про переоформлення експлуатаційного дозволу після інспектування потужності, за результатами якого підтверджено її відповідність вимогам законодавства про безпечність та окремі показники якості харчових продуктів, але не пізніше двох </w:t>
            </w:r>
            <w:r>
              <w:rPr>
                <w:sz w:val="28"/>
                <w:szCs w:val="28"/>
                <w:lang w:val="uk-UA"/>
              </w:rPr>
              <w:lastRenderedPageBreak/>
              <w:t>робочих днів після підтвердження такої відповідності.</w:t>
            </w:r>
          </w:p>
        </w:tc>
      </w:tr>
      <w:tr w:rsidR="003A347D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13.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pStyle w:val="rvps2"/>
              <w:widowControl w:val="0"/>
              <w:shd w:val="clear" w:color="auto" w:fill="FFFFFF"/>
              <w:spacing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Підставою для відмови у видачі експлуатаційного дозволу є:</w:t>
            </w:r>
          </w:p>
          <w:p w:rsidR="003A347D" w:rsidRDefault="004B0BA7">
            <w:pPr>
              <w:pStyle w:val="rvps2"/>
              <w:widowControl w:val="0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1" w:name="n1601"/>
            <w:bookmarkEnd w:id="1"/>
            <w:r>
              <w:rPr>
                <w:color w:val="000000"/>
                <w:sz w:val="28"/>
                <w:szCs w:val="28"/>
                <w:lang w:eastAsia="ru-RU"/>
              </w:rPr>
              <w:t>відсутність у заяві про видачу експлуатаційного дозволу інформації, що вимагається згідно із законом;</w:t>
            </w:r>
          </w:p>
          <w:p w:rsidR="003A347D" w:rsidRDefault="004B0BA7">
            <w:pPr>
              <w:pStyle w:val="rvps2"/>
              <w:widowControl w:val="0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2" w:name="n1602"/>
            <w:bookmarkEnd w:id="2"/>
            <w:r>
              <w:rPr>
                <w:color w:val="000000"/>
                <w:sz w:val="28"/>
                <w:szCs w:val="28"/>
                <w:lang w:eastAsia="ru-RU"/>
              </w:rPr>
              <w:t>виявлення у заяві про видачу експлуатаційного дозволу недостовірних відомостей;</w:t>
            </w:r>
            <w:bookmarkStart w:id="3" w:name="n1603"/>
            <w:bookmarkEnd w:id="3"/>
          </w:p>
          <w:p w:rsidR="003A347D" w:rsidRDefault="004B0BA7">
            <w:pPr>
              <w:pStyle w:val="rvps2"/>
              <w:widowControl w:val="0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продуктів;</w:t>
            </w:r>
          </w:p>
          <w:p w:rsidR="003A347D" w:rsidRDefault="004B0BA7">
            <w:pPr>
              <w:pStyle w:val="rvps2"/>
              <w:widowControl w:val="0"/>
              <w:numPr>
                <w:ilvl w:val="0"/>
                <w:numId w:val="2"/>
              </w:numPr>
              <w:shd w:val="clear" w:color="auto" w:fill="FFFFFF"/>
              <w:spacing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4" w:name="n1604"/>
            <w:bookmarkEnd w:id="4"/>
            <w:r>
              <w:rPr>
                <w:color w:val="000000"/>
                <w:sz w:val="28"/>
                <w:szCs w:val="28"/>
                <w:lang w:eastAsia="ru-RU"/>
              </w:rPr>
              <w:t xml:space="preserve">незабезпечення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агропродовольчим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ринкам належних умов для роботи лабораторії, зокрема ненадання </w:t>
            </w:r>
            <w:r>
              <w:rPr>
                <w:color w:val="000000"/>
                <w:sz w:val="28"/>
                <w:szCs w:val="28"/>
                <w:lang w:eastAsia="ru-RU"/>
              </w:rPr>
              <w:br/>
              <w:t>у користування службових приміщень, забезпечених опаленням, електропостачанням, вентиляцією, водопостачанням та водовідведенням.</w:t>
            </w:r>
          </w:p>
        </w:tc>
      </w:tr>
      <w:tr w:rsidR="003A347D" w:rsidRPr="009E501F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Залежно від форми поданої заяви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3A347D" w:rsidRDefault="004B0BA7">
            <w:pPr>
              <w:pStyle w:val="af5"/>
              <w:numPr>
                <w:ilvl w:val="0"/>
                <w:numId w:val="3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Видача дозволу </w:t>
            </w:r>
            <w:r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  <w:t>з виробництвом та/або зберіганням харчових продуктів тваринного походження.</w:t>
            </w:r>
          </w:p>
          <w:p w:rsidR="003A347D" w:rsidRDefault="004B0BA7">
            <w:pPr>
              <w:pStyle w:val="af5"/>
              <w:numPr>
                <w:ilvl w:val="0"/>
                <w:numId w:val="3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Видача тимчасового дозволу </w:t>
            </w:r>
            <w:r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пов’язаної з виробництвом та/або зберіганням харчових продуктів тваринного походження.</w:t>
            </w:r>
          </w:p>
          <w:p w:rsidR="003A347D" w:rsidRDefault="004B0BA7">
            <w:pPr>
              <w:pStyle w:val="af5"/>
              <w:numPr>
                <w:ilvl w:val="0"/>
                <w:numId w:val="3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Поновлення дії дозволу </w:t>
            </w:r>
            <w:r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з виробництвом та/або зберіганням харчових продуктів тваринного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lastRenderedPageBreak/>
              <w:t>походження.</w:t>
            </w:r>
          </w:p>
          <w:p w:rsidR="003A347D" w:rsidRDefault="004B0BA7">
            <w:pPr>
              <w:pStyle w:val="af5"/>
              <w:numPr>
                <w:ilvl w:val="0"/>
                <w:numId w:val="3"/>
              </w:num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Переоформлення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дозволу </w:t>
            </w:r>
            <w:r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  <w:t>з виробництвом та/або зберіганням харчових продуктів тваринного походження.</w:t>
            </w:r>
          </w:p>
        </w:tc>
      </w:tr>
      <w:tr w:rsidR="003A347D">
        <w:trPr>
          <w:trHeight w:val="70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15.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pStyle w:val="rvps2"/>
              <w:widowControl w:val="0"/>
              <w:shd w:val="clear" w:color="auto" w:fill="FFFFFF"/>
              <w:spacing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Рішення про видачу експлуатаційного дозволу, про видачу тимчасового експлуатаційного дозволу, про відмову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 xml:space="preserve">у видачі експлуатаційного дозволу, а також про продовження строку дії тимчасового експлуатаційного дозволу оформлюються наказом територіального органу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Держпродспоживслужби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 та невідкладно доводяться до відома оператора ринку або його уповноваженої особи шляхом:</w:t>
            </w:r>
          </w:p>
          <w:p w:rsidR="003A347D" w:rsidRDefault="004B0BA7">
            <w:pPr>
              <w:pStyle w:val="rvps2"/>
              <w:widowControl w:val="0"/>
              <w:numPr>
                <w:ilvl w:val="0"/>
                <w:numId w:val="4"/>
              </w:numPr>
              <w:shd w:val="clear" w:color="auto" w:fill="FFFFFF"/>
              <w:spacing w:beforeAutospacing="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bookmarkStart w:id="5" w:name="n63"/>
            <w:bookmarkEnd w:id="5"/>
            <w:r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вручення або надсилання їх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з використанням послуг та засобів поштового зв’язку (рекомендованим листом з повідомленням про вручення);</w:t>
            </w:r>
          </w:p>
          <w:p w:rsidR="003A347D" w:rsidRDefault="004B0BA7">
            <w:pPr>
              <w:pStyle w:val="rvps2"/>
              <w:widowControl w:val="0"/>
              <w:numPr>
                <w:ilvl w:val="0"/>
                <w:numId w:val="4"/>
              </w:numPr>
              <w:shd w:val="clear" w:color="auto" w:fill="FFFFFF"/>
              <w:spacing w:beforeAutospacing="0" w:after="150" w:afterAutospacing="0"/>
              <w:jc w:val="both"/>
              <w:rPr>
                <w:sz w:val="28"/>
                <w:szCs w:val="28"/>
                <w:lang w:eastAsia="ru-RU"/>
              </w:rPr>
            </w:pPr>
            <w:bookmarkStart w:id="6" w:name="n64"/>
            <w:bookmarkEnd w:id="6"/>
            <w:r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A347D" w:rsidRPr="009E501F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47D" w:rsidRDefault="004B0B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Видача (відмова у видачі, переоформлення анулювання) здійснюється відповідно до </w:t>
            </w:r>
            <w:hyperlink r:id="rId8" w:tgtFrame="_blank">
              <w:r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Закону України</w:t>
              </w:r>
            </w:hyperlink>
            <w:r>
              <w:rPr>
                <w:sz w:val="28"/>
                <w:szCs w:val="28"/>
                <w:lang w:val="uk-UA"/>
              </w:rPr>
              <w:t xml:space="preserve"> «Про дозвільну систему </w:t>
            </w:r>
            <w:r>
              <w:rPr>
                <w:sz w:val="28"/>
                <w:szCs w:val="28"/>
                <w:lang w:val="uk-UA"/>
              </w:rPr>
              <w:br/>
              <w:t>у сфері господарської діяльності».</w:t>
            </w:r>
          </w:p>
          <w:p w:rsidR="003A347D" w:rsidRDefault="004B0BA7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>
              <w:rPr>
                <w:color w:val="000000" w:themeColor="text1"/>
                <w:sz w:val="28"/>
                <w:szCs w:val="28"/>
                <w:lang w:val="uk-UA" w:eastAsia="uk-UA"/>
              </w:rPr>
              <w:t>Відповідно до вимог 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№ 27 встановлено, що:</w:t>
            </w:r>
          </w:p>
          <w:p w:rsidR="003A347D" w:rsidRDefault="004B0B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інформація про видані експлуатаційні дозволи вноситься територіальним органом </w:t>
            </w: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до державного реєстру операторів ринку та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на які видано експлуатаційний дозвіл, не пізніше </w:t>
            </w:r>
            <w:r>
              <w:rPr>
                <w:sz w:val="28"/>
                <w:szCs w:val="28"/>
                <w:lang w:val="uk-UA"/>
              </w:rPr>
              <w:lastRenderedPageBreak/>
              <w:t>наступного робочого дня після прийняття рішення про видачу експлуатаційного дозволу;</w:t>
            </w:r>
          </w:p>
          <w:p w:rsidR="003A347D" w:rsidRDefault="004B0B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 разі тимчасового припинення дії експлуатаційного дозволу інформація про це вноситься до реєстру операторів ринку та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на які видано експлуатаційний дозвіл та оприлюднюється </w:t>
            </w: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Держпродспоживслужбою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на її офіційному веб-сайті не пізніше наступного робочого дня після прийняття рішення про тимчасове припинення дії експлуатаційного дозволу;</w:t>
            </w:r>
          </w:p>
          <w:p w:rsidR="003A347D" w:rsidRDefault="004B0B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інформація про поновлення дії експлуатаційного дозволу вноситься територіальним органом </w:t>
            </w:r>
            <w:proofErr w:type="spellStart"/>
            <w:r>
              <w:rPr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до реєстру операторів ринку та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>, на які видано експлуатаційний дозвіл не пізніше наступного робочого дня після прийняття відповідного рішення.</w:t>
            </w:r>
          </w:p>
        </w:tc>
      </w:tr>
    </w:tbl>
    <w:p w:rsidR="003A347D" w:rsidRDefault="003A347D">
      <w:pPr>
        <w:rPr>
          <w:sz w:val="28"/>
          <w:szCs w:val="28"/>
          <w:lang w:val="uk-UA"/>
        </w:rPr>
      </w:pPr>
    </w:p>
    <w:p w:rsidR="003A347D" w:rsidRDefault="003A347D">
      <w:pPr>
        <w:rPr>
          <w:sz w:val="28"/>
          <w:szCs w:val="28"/>
          <w:lang w:val="uk-UA"/>
        </w:rPr>
      </w:pPr>
    </w:p>
    <w:p w:rsidR="003A347D" w:rsidRDefault="004B0BA7">
      <w:pPr>
        <w:rPr>
          <w:b/>
          <w:bCs/>
          <w:sz w:val="28"/>
          <w:szCs w:val="28"/>
          <w:u w:val="thick"/>
          <w:lang w:val="uk-UA"/>
        </w:rPr>
      </w:pPr>
      <w:r>
        <w:rPr>
          <w:b/>
          <w:bCs/>
          <w:sz w:val="28"/>
          <w:szCs w:val="28"/>
          <w:u w:val="thick"/>
          <w:lang w:val="uk-UA"/>
        </w:rPr>
        <w:t xml:space="preserve"> </w:t>
      </w:r>
    </w:p>
    <w:sectPr w:rsidR="003A347D">
      <w:headerReference w:type="default" r:id="rId9"/>
      <w:headerReference w:type="first" r:id="rId10"/>
      <w:pgSz w:w="11906" w:h="16838"/>
      <w:pgMar w:top="1134" w:right="567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7BD" w:rsidRDefault="009157BD">
      <w:r>
        <w:separator/>
      </w:r>
    </w:p>
  </w:endnote>
  <w:endnote w:type="continuationSeparator" w:id="0">
    <w:p w:rsidR="009157BD" w:rsidRDefault="0091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7BD" w:rsidRDefault="009157BD">
      <w:r>
        <w:separator/>
      </w:r>
    </w:p>
  </w:footnote>
  <w:footnote w:type="continuationSeparator" w:id="0">
    <w:p w:rsidR="009157BD" w:rsidRDefault="00915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4856153"/>
      <w:docPartObj>
        <w:docPartGallery w:val="Page Numbers (Top of Page)"/>
        <w:docPartUnique/>
      </w:docPartObj>
    </w:sdtPr>
    <w:sdtEndPr/>
    <w:sdtContent>
      <w:p w:rsidR="003A347D" w:rsidRDefault="004B0BA7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E501F">
          <w:rPr>
            <w:noProof/>
          </w:rPr>
          <w:t>7</w:t>
        </w:r>
        <w:r>
          <w:fldChar w:fldCharType="end"/>
        </w:r>
      </w:p>
    </w:sdtContent>
  </w:sdt>
  <w:p w:rsidR="003A347D" w:rsidRDefault="003A347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47D" w:rsidRDefault="003A347D">
    <w:pPr>
      <w:pStyle w:val="ab"/>
      <w:jc w:val="center"/>
    </w:pPr>
  </w:p>
  <w:p w:rsidR="003A347D" w:rsidRDefault="003A347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03ECC"/>
    <w:multiLevelType w:val="multilevel"/>
    <w:tmpl w:val="C8946A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9EF0B69"/>
    <w:multiLevelType w:val="multilevel"/>
    <w:tmpl w:val="B61E26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A4A3E5B"/>
    <w:multiLevelType w:val="multilevel"/>
    <w:tmpl w:val="F6DAA4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9E42741"/>
    <w:multiLevelType w:val="multilevel"/>
    <w:tmpl w:val="6228F1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86B76DC"/>
    <w:multiLevelType w:val="multilevel"/>
    <w:tmpl w:val="39ACDD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7D"/>
    <w:rsid w:val="003A347D"/>
    <w:rsid w:val="004B0BA7"/>
    <w:rsid w:val="004C07E3"/>
    <w:rsid w:val="009157BD"/>
    <w:rsid w:val="009E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51E21"/>
  <w15:docId w15:val="{774DED70-6010-40F8-B44B-86CB97FA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qFormat/>
    <w:rsid w:val="00BF2E6C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rsid w:val="00BF2E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ма примечания Знак"/>
    <w:basedOn w:val="a5"/>
    <w:link w:val="a8"/>
    <w:uiPriority w:val="99"/>
    <w:semiHidden/>
    <w:qFormat/>
    <w:rsid w:val="00BF2E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9">
    <w:name w:val="FollowedHyperlink"/>
    <w:basedOn w:val="a0"/>
    <w:uiPriority w:val="99"/>
    <w:semiHidden/>
    <w:unhideWhenUsed/>
    <w:rsid w:val="00277CAB"/>
    <w:rPr>
      <w:color w:val="800080" w:themeColor="followed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753F76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Emphasis"/>
    <w:basedOn w:val="a0"/>
    <w:uiPriority w:val="20"/>
    <w:qFormat/>
    <w:rsid w:val="0025711B"/>
    <w:rPr>
      <w:i/>
      <w:iCs/>
    </w:rPr>
  </w:style>
  <w:style w:type="paragraph" w:customStyle="1" w:styleId="Heading">
    <w:name w:val="Heading"/>
    <w:basedOn w:val="a"/>
    <w:next w:val="af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  <w:rPr>
      <w:rFonts w:cs="Lucida Sans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f4">
    <w:name w:val="Normal (Web)"/>
    <w:basedOn w:val="a"/>
    <w:uiPriority w:val="99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6">
    <w:name w:val="annotation text"/>
    <w:basedOn w:val="a"/>
    <w:link w:val="a5"/>
    <w:uiPriority w:val="99"/>
    <w:semiHidden/>
    <w:unhideWhenUsed/>
    <w:qFormat/>
    <w:rsid w:val="00BF2E6C"/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BF2E6C"/>
    <w:rPr>
      <w:b/>
      <w:bCs/>
    </w:rPr>
  </w:style>
  <w:style w:type="paragraph" w:styleId="af5">
    <w:name w:val="List Paragraph"/>
    <w:basedOn w:val="a"/>
    <w:uiPriority w:val="34"/>
    <w:qFormat/>
    <w:rsid w:val="001729D0"/>
    <w:pPr>
      <w:ind w:left="720"/>
      <w:contextualSpacing/>
    </w:pPr>
  </w:style>
  <w:style w:type="paragraph" w:customStyle="1" w:styleId="rvps2">
    <w:name w:val="rvps2"/>
    <w:basedOn w:val="a"/>
    <w:qFormat/>
    <w:rsid w:val="006C4262"/>
    <w:pPr>
      <w:widowControl/>
      <w:spacing w:beforeAutospacing="1" w:afterAutospacing="1"/>
    </w:pPr>
    <w:rPr>
      <w:sz w:val="24"/>
      <w:szCs w:val="24"/>
      <w:lang w:val="uk-UA" w:eastAsia="uk-UA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link w:val="aa"/>
    <w:uiPriority w:val="99"/>
    <w:unhideWhenUsed/>
    <w:rsid w:val="003F7A45"/>
    <w:pPr>
      <w:tabs>
        <w:tab w:val="center" w:pos="4819"/>
        <w:tab w:val="right" w:pos="9639"/>
      </w:tabs>
    </w:pPr>
  </w:style>
  <w:style w:type="paragraph" w:styleId="ad">
    <w:name w:val="footer"/>
    <w:basedOn w:val="a"/>
    <w:link w:val="ac"/>
    <w:uiPriority w:val="99"/>
    <w:unhideWhenUsed/>
    <w:rsid w:val="003F7A45"/>
    <w:pPr>
      <w:tabs>
        <w:tab w:val="center" w:pos="4819"/>
        <w:tab w:val="right" w:pos="9639"/>
      </w:tabs>
    </w:pPr>
  </w:style>
  <w:style w:type="paragraph" w:styleId="af">
    <w:name w:val="Balloon Text"/>
    <w:basedOn w:val="a"/>
    <w:link w:val="ae"/>
    <w:uiPriority w:val="99"/>
    <w:semiHidden/>
    <w:unhideWhenUsed/>
    <w:qFormat/>
    <w:rsid w:val="00753F76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2806-1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7-2024-&#1087;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6410</Words>
  <Characters>3655</Characters>
  <Application>Microsoft Office Word</Application>
  <DocSecurity>0</DocSecurity>
  <Lines>30</Lines>
  <Paragraphs>20</Paragraphs>
  <ScaleCrop>false</ScaleCrop>
  <Company>SPecialiST RePack</Company>
  <LinksUpToDate>false</LinksUpToDate>
  <CharactersWithSpaces>10045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11</cp:revision>
  <cp:lastPrinted>2024-08-15T12:04:00Z</cp:lastPrinted>
  <dcterms:created xsi:type="dcterms:W3CDTF">2024-08-16T08:40:00Z</dcterms:created>
  <dcterms:modified xsi:type="dcterms:W3CDTF">2024-08-28T12:32:00Z</dcterms:modified>
  <dc:language>uk-UA</dc:language>
</cp:coreProperties>
</file>